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FD8" w:rsidRDefault="00966FD8" w:rsidP="00966FD8">
      <w:pPr>
        <w:pStyle w:val="2"/>
        <w:shd w:val="clear" w:color="auto" w:fill="FFFFFF"/>
        <w:spacing w:before="0" w:after="0"/>
        <w:rPr>
          <w:rFonts w:ascii="Verdana" w:hAnsi="Verdana" w:cs="Microsoft Sans Serif"/>
          <w:color w:val="000000"/>
          <w:sz w:val="54"/>
          <w:szCs w:val="54"/>
        </w:rPr>
      </w:pPr>
      <w:r>
        <w:rPr>
          <w:rFonts w:ascii="Verdana" w:hAnsi="Verdana" w:cs="Microsoft Sans Serif" w:hint="eastAsia"/>
          <w:color w:val="000000"/>
          <w:sz w:val="54"/>
          <w:szCs w:val="54"/>
        </w:rPr>
        <w:t>《</w:t>
      </w:r>
      <w:r>
        <w:rPr>
          <w:rFonts w:ascii="Verdana" w:hAnsi="Verdana" w:cs="Microsoft Sans Serif"/>
          <w:color w:val="000000"/>
          <w:sz w:val="54"/>
          <w:szCs w:val="54"/>
        </w:rPr>
        <w:t>给</w:t>
      </w:r>
      <w:r>
        <w:rPr>
          <w:rFonts w:ascii="Verdana" w:hAnsi="Verdana" w:cs="Microsoft Sans Serif"/>
          <w:color w:val="000000"/>
          <w:sz w:val="54"/>
          <w:szCs w:val="54"/>
        </w:rPr>
        <w:t>90</w:t>
      </w:r>
      <w:r>
        <w:rPr>
          <w:rFonts w:ascii="Verdana" w:hAnsi="Verdana" w:cs="Microsoft Sans Serif"/>
          <w:color w:val="000000"/>
          <w:sz w:val="54"/>
          <w:szCs w:val="54"/>
        </w:rPr>
        <w:t>后讲讲马克思</w:t>
      </w:r>
      <w:r>
        <w:rPr>
          <w:rFonts w:ascii="Verdana" w:hAnsi="Verdana" w:cs="Microsoft Sans Serif" w:hint="eastAsia"/>
          <w:color w:val="000000"/>
          <w:sz w:val="54"/>
          <w:szCs w:val="54"/>
        </w:rPr>
        <w:t>》之八：撸起袖子加油干</w:t>
      </w:r>
    </w:p>
    <w:p w:rsidR="00966FD8" w:rsidRPr="00966FD8" w:rsidRDefault="00966FD8" w:rsidP="00966FD8">
      <w:pPr>
        <w:widowControl/>
        <w:shd w:val="clear" w:color="auto" w:fill="FFFFFF"/>
        <w:spacing w:line="360" w:lineRule="auto"/>
        <w:jc w:val="left"/>
        <w:outlineLvl w:val="0"/>
        <w:rPr>
          <w:rFonts w:ascii="Microsoft Yahei" w:hAnsi="Microsoft Yahei" w:cs="宋体"/>
          <w:b/>
          <w:bCs/>
          <w:color w:val="404040"/>
          <w:kern w:val="36"/>
          <w:sz w:val="54"/>
          <w:szCs w:val="54"/>
        </w:rPr>
      </w:pPr>
    </w:p>
    <w:p w:rsidR="00966FD8" w:rsidRPr="00590B5E" w:rsidRDefault="00966FD8" w:rsidP="00966FD8">
      <w:pPr>
        <w:widowControl/>
        <w:shd w:val="clear" w:color="auto" w:fill="FFFFFF"/>
        <w:spacing w:before="480" w:line="360" w:lineRule="auto"/>
        <w:rPr>
          <w:rFonts w:ascii="Microsoft Yahei" w:hAnsi="Microsoft Yahei" w:cs="宋体"/>
          <w:color w:val="404040"/>
          <w:kern w:val="0"/>
          <w:sz w:val="27"/>
          <w:szCs w:val="27"/>
        </w:rPr>
      </w:pPr>
      <w:r w:rsidRPr="00590B5E">
        <w:rPr>
          <w:rFonts w:ascii="Microsoft Yahei" w:hAnsi="Microsoft Yahei" w:cs="宋体"/>
          <w:color w:val="404040"/>
          <w:kern w:val="0"/>
          <w:sz w:val="27"/>
          <w:szCs w:val="27"/>
        </w:rPr>
        <w:t xml:space="preserve">　</w:t>
      </w:r>
      <w:r>
        <w:rPr>
          <w:rFonts w:ascii="Microsoft Yahei" w:hAnsi="Microsoft Yahei" w:cs="宋体" w:hint="eastAsia"/>
          <w:noProof/>
          <w:color w:val="0F6B99"/>
          <w:kern w:val="0"/>
          <w:sz w:val="27"/>
          <w:szCs w:val="27"/>
        </w:rPr>
        <w:drawing>
          <wp:inline distT="0" distB="0" distL="0" distR="0">
            <wp:extent cx="5524500" cy="3680699"/>
            <wp:effectExtent l="19050" t="0" r="0" b="0"/>
            <wp:docPr id="3" name="19145002" descr="IMG6cf049b686d647461949350">
              <a:hlinkClick xmlns:a="http://schemas.openxmlformats.org/drawingml/2006/main" r:id="rId4" tgtFrame="_self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145002" descr="IMG6cf049b686d64746194935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896" cy="3684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FD8" w:rsidRDefault="00966FD8" w:rsidP="00966FD8">
      <w:pPr>
        <w:widowControl/>
        <w:shd w:val="clear" w:color="auto" w:fill="FFFFFF"/>
        <w:spacing w:line="360" w:lineRule="auto"/>
        <w:jc w:val="left"/>
        <w:outlineLvl w:val="0"/>
        <w:rPr>
          <w:rFonts w:ascii="Arial" w:hAnsi="Arial" w:cs="Arial" w:hint="eastAsia"/>
          <w:b/>
          <w:bCs/>
          <w:color w:val="191919"/>
          <w:kern w:val="36"/>
          <w:sz w:val="42"/>
          <w:szCs w:val="42"/>
        </w:rPr>
      </w:pP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1845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年，马克思全家离开巴黎，迁居到比利时布鲁塞尔，并在这里住了三年。这段时光里，马克思享受到了爱人在身边，最好的朋友就住在隔壁的日子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——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没错，当时恩格斯也在布鲁塞尔，住处紧挨着马克思一家，并且由于积累了不少来自书商和报社的稿费，生活条件不至于太坏。这段时光里，马克思和燕妮生了一男一女两个可爱的娃娃，给家里带来了许多快乐的气氛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27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岁的马克思，处在哲学思考、思想创造最为旺盛的年龄，大量阅读、思考和写作。同时，他与恩格斯几乎天天晚上在一起交谈。这一年，他们合作了第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lastRenderedPageBreak/>
        <w:t>二本书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——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《德意志意识形态》。这部著作标志着马克思主义的真正诞生，天才的新世界观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——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历史唯物主义的真正问世。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马克思的新世界观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新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在哪里呢？让我们从他的一句名言谈起：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哲学家们只是用不同的方式解释世界，问题在于改变世界。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我们知道，所谓世界观，无非是某种理解世界的哲学思想，而经典意义上的哲学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——PHILOSOPHY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，是发源于西方的。自古深情留不住，从来套路得人心。那么，西方哲学的基本套路是什么呢？这一切还要从古希腊文明谈起。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80"/>
      </w:tblGrid>
      <w:tr w:rsidR="00966FD8" w:rsidRPr="001337D5" w:rsidTr="00235F15">
        <w:tc>
          <w:tcPr>
            <w:tcW w:w="0" w:type="auto"/>
            <w:shd w:val="clear" w:color="auto" w:fill="F8F7F3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966FD8" w:rsidRPr="001337D5" w:rsidRDefault="00966FD8" w:rsidP="00966FD8">
            <w:pPr>
              <w:widowControl/>
              <w:spacing w:before="151" w:after="432" w:line="360" w:lineRule="auto"/>
              <w:jc w:val="center"/>
              <w:rPr>
                <w:rFonts w:ascii="Arial" w:hAnsi="Arial" w:cs="Arial"/>
                <w:color w:val="191919"/>
                <w:kern w:val="0"/>
                <w:szCs w:val="21"/>
              </w:rPr>
            </w:pPr>
            <w:r>
              <w:rPr>
                <w:rFonts w:ascii="Arial" w:hAnsi="Arial" w:cs="Arial"/>
                <w:noProof/>
                <w:color w:val="191919"/>
                <w:kern w:val="0"/>
                <w:szCs w:val="21"/>
              </w:rPr>
              <w:drawing>
                <wp:inline distT="0" distB="0" distL="0" distR="0">
                  <wp:extent cx="4762500" cy="3162300"/>
                  <wp:effectExtent l="19050" t="0" r="0" b="0"/>
                  <wp:docPr id="4" name="图片 1" descr="http://5b0988e595225.cdn.sohucs.com/images/20180425/9aa673c2915446a5820e7417a454cc6c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http://5b0988e595225.cdn.sohucs.com/images/20180425/9aa673c2915446a5820e7417a454cc6c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我们知道，古希腊文明发源于爱琴海沿岸和星罗棋布的岛屿上。自然条件并不理想。生活在这里的人们，需要乘船往返西亚和北非地区，通过贸易往来，换取日常生活的必需品。当船队开往大海的时候，生命就像海面上的叶子，随时会感受到大海波涛汹涌和去来无定，暴风雨到来时，随时会感受到死亡的威胁；而风平浪静的夜里，又可以看到满天的星斗。因此，希腊人遇到的第一个问题是：既然生命周围都是剧烈无常的变化，那么，什么东西才是永恒不变的？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lastRenderedPageBreak/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不要小看这个问题，它并不容易回答。因为严格说来，世界上的所有东西在时间的考验中都会起到一定的变化，而只有一种东西可以不变，那就是思想。那么，什么样的思想才是永恒不变的呢？古希腊人有一种特别的提问技巧。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80"/>
      </w:tblGrid>
      <w:tr w:rsidR="00966FD8" w:rsidRPr="001337D5" w:rsidTr="00235F15">
        <w:tc>
          <w:tcPr>
            <w:tcW w:w="0" w:type="auto"/>
            <w:shd w:val="clear" w:color="auto" w:fill="F8F7F3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966FD8" w:rsidRPr="001337D5" w:rsidRDefault="00966FD8" w:rsidP="00966FD8">
            <w:pPr>
              <w:widowControl/>
              <w:spacing w:before="151" w:after="432" w:line="360" w:lineRule="auto"/>
              <w:jc w:val="center"/>
              <w:rPr>
                <w:rFonts w:ascii="Arial" w:hAnsi="Arial" w:cs="Arial"/>
                <w:color w:val="191919"/>
                <w:kern w:val="0"/>
                <w:szCs w:val="21"/>
              </w:rPr>
            </w:pPr>
            <w:r>
              <w:rPr>
                <w:rFonts w:ascii="Arial" w:hAnsi="Arial" w:cs="Arial"/>
                <w:noProof/>
                <w:color w:val="191919"/>
                <w:kern w:val="0"/>
                <w:szCs w:val="21"/>
              </w:rPr>
              <w:drawing>
                <wp:inline distT="0" distB="0" distL="0" distR="0">
                  <wp:extent cx="4762500" cy="3162300"/>
                  <wp:effectExtent l="19050" t="0" r="0" b="0"/>
                  <wp:docPr id="5" name="图片 2" descr="http://5b0988e595225.cdn.sohucs.com/images/20180425/8811aebca2e24feebfe63850fc17a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http://5b0988e595225.cdn.sohucs.com/images/20180425/8811aebca2e24feebfe63850fc17ae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center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比如我手边有一个茶杯盖，我说这个茶杯盖是圆的。古希腊人会问我：它圆吗？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我一看没问题啊，挺圆的。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古希腊人会继续问我：你再仔细看看，它到底圆不圆呢？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我把茶杯盖拿在手里反复看，确实不算是一个完美的圆，它在这里或那里，还有小小的瑕疵。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于是我拿出了圆规，在纸上画了一个圆，问古希腊人：这总算圆了吧？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古希腊人盯着我，好像能看穿我的灵魂。他还是那个老问题：它圆吗？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lastRenderedPageBreak/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我翻来覆去的看，也不是严格意义的圆：纸上消耗了铅笔的一些石墨粉，它像一个救生圈一样，是一个圈型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体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，而不是二维世界里的圆。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最后我泄气地说：我放弃。三维世界里没有你要的完美的圆。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古希腊人说：没错。所以真正的完美的圆，只在我们的脑海里，现实世界里没有这样的圆。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我反问道：可你如何证明我脑中的圆和你脑中的圆是同一种圆呢？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古希腊人说：人是无法证明的。之所以咱们对圆的理解是一样的，那是因为我们都有关于圆的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理念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，而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理念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是神的造物。我们生活世界中所有的圆形物体，都是这种圆的理念的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摹仿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。既然是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摹仿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，就总归是不完美的、有缺陷的。只有圆的理念是没有缺陷的。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>
        <w:rPr>
          <w:rFonts w:ascii="Arial" w:hAnsi="Arial" w:cs="Arial" w:hint="eastAsia"/>
          <w:color w:val="191919"/>
          <w:kern w:val="0"/>
          <w:sz w:val="24"/>
          <w:szCs w:val="24"/>
        </w:rPr>
        <w:tab/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这样一来，古希腊人就形成了他们的世界观：他们把世界一分为二：一半是事物，一半是思想，而事物是思想的摹仿，因而思想是第一性的。西方哲学从古希腊到马克思，中间经历了两千多年。甚至这种刨根问底的提问方法本身，都是古希腊人创造的，确切来说起源于苏格拉底，他把这种提问方法叫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精神助产术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。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980"/>
      </w:tblGrid>
      <w:tr w:rsidR="00966FD8" w:rsidRPr="001337D5" w:rsidTr="00235F15">
        <w:tc>
          <w:tcPr>
            <w:tcW w:w="0" w:type="auto"/>
            <w:shd w:val="clear" w:color="auto" w:fill="F8F7F3"/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966FD8" w:rsidRPr="001337D5" w:rsidRDefault="00966FD8" w:rsidP="00966FD8">
            <w:pPr>
              <w:widowControl/>
              <w:spacing w:before="151" w:after="432" w:line="360" w:lineRule="auto"/>
              <w:jc w:val="center"/>
              <w:rPr>
                <w:rFonts w:ascii="Arial" w:hAnsi="Arial" w:cs="Arial"/>
                <w:color w:val="191919"/>
                <w:kern w:val="0"/>
                <w:szCs w:val="21"/>
              </w:rPr>
            </w:pPr>
            <w:r>
              <w:rPr>
                <w:rFonts w:ascii="Arial" w:hAnsi="Arial" w:cs="Arial"/>
                <w:noProof/>
                <w:color w:val="191919"/>
                <w:kern w:val="0"/>
                <w:szCs w:val="21"/>
              </w:rPr>
              <w:lastRenderedPageBreak/>
              <w:drawing>
                <wp:inline distT="0" distB="0" distL="0" distR="0">
                  <wp:extent cx="4762500" cy="3162300"/>
                  <wp:effectExtent l="19050" t="0" r="0" b="0"/>
                  <wp:docPr id="6" name="图片 3" descr="http://5b0988e595225.cdn.sohucs.com/images/20180425/84ba09726a614c70a3666004ada8f93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 descr="http://5b0988e595225.cdn.sohucs.com/images/20180425/84ba09726a614c70a3666004ada8f93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按照中国人的说法：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形而上者谓之道，形而下者谓之器。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既然西方哲学是讨论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器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之上的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道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，因此西方哲学又叫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形而上学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在两千多年的时间里，西方哲学也经过了不同阶段的发展。在中世纪神学，僧侣们讨论的是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一个针尖上到底能站几个天使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，到了近代，哲学家们讨论的是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人的理性究竟怎样认识世界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，如此等等。不管思想的主体是神还是人，重要的是思想始终是第一位的。</w:t>
      </w:r>
    </w:p>
    <w:p w:rsidR="00966FD8" w:rsidRPr="001337D5" w:rsidRDefault="00966FD8" w:rsidP="00966FD8">
      <w:pPr>
        <w:widowControl/>
        <w:shd w:val="clear" w:color="auto" w:fill="FFFFFF"/>
        <w:spacing w:before="151" w:after="432" w:line="360" w:lineRule="auto"/>
        <w:jc w:val="left"/>
        <w:rPr>
          <w:rFonts w:ascii="Arial" w:hAnsi="Arial" w:cs="Arial"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t>到了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18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世纪的时候，西方哲学进入了它的鼎盛时代，也就是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德国古典哲学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时期，代表人物是康德、费希特、谢林和黑格尔。特别是黑格尔的哲学成为了西方哲学的集大成，他把过去几千年哲学思考的所有方向和所有可能性，都用辩证法包含在内了。但是，仍然有一个最重要的问题没有解决：我们能不能用思想去证明事物的存在？我看到一个茶杯盖，并在放在手里感觉到了它，它就真实存在吗？怎样保证我不是在做梦呢？这个茶杯盖不是我幻想出来的东西吗？这个问题难倒了无数哲学家，康德甚至把这种难题叫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人类理性的耻辱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”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。</w:t>
      </w:r>
    </w:p>
    <w:p w:rsidR="00966FD8" w:rsidRDefault="00966FD8" w:rsidP="00966FD8">
      <w:pPr>
        <w:widowControl/>
        <w:shd w:val="clear" w:color="auto" w:fill="FFFFFF"/>
        <w:spacing w:line="360" w:lineRule="auto"/>
        <w:jc w:val="left"/>
        <w:rPr>
          <w:rFonts w:ascii="Arial" w:hAnsi="Arial" w:cs="Arial" w:hint="eastAsia"/>
          <w:b/>
          <w:bCs/>
          <w:color w:val="191919"/>
          <w:kern w:val="0"/>
          <w:sz w:val="24"/>
          <w:szCs w:val="24"/>
        </w:rPr>
      </w:pPr>
      <w:r w:rsidRPr="001337D5">
        <w:rPr>
          <w:rFonts w:ascii="Arial" w:hAnsi="Arial" w:cs="Arial"/>
          <w:color w:val="191919"/>
          <w:kern w:val="0"/>
          <w:sz w:val="24"/>
          <w:szCs w:val="24"/>
        </w:rPr>
        <w:lastRenderedPageBreak/>
        <w:t>这个时候，</w:t>
      </w:r>
      <w:r w:rsidRPr="001337D5">
        <w:rPr>
          <w:rFonts w:ascii="Arial" w:hAnsi="Arial" w:cs="Arial"/>
          <w:color w:val="191919"/>
          <w:kern w:val="0"/>
          <w:sz w:val="24"/>
          <w:szCs w:val="24"/>
        </w:rPr>
        <w:t> </w:t>
      </w:r>
      <w:r w:rsidRPr="001337D5">
        <w:rPr>
          <w:rFonts w:ascii="Arial" w:hAnsi="Arial" w:cs="Arial"/>
          <w:b/>
          <w:bCs/>
          <w:color w:val="191919"/>
          <w:kern w:val="0"/>
          <w:sz w:val="24"/>
          <w:szCs w:val="24"/>
        </w:rPr>
        <w:t>马克思平地一声惊雷：</w:t>
      </w:r>
      <w:r w:rsidRPr="001337D5">
        <w:rPr>
          <w:rFonts w:ascii="Arial" w:hAnsi="Arial" w:cs="Arial"/>
          <w:b/>
          <w:bCs/>
          <w:color w:val="191919"/>
          <w:kern w:val="0"/>
          <w:sz w:val="24"/>
          <w:szCs w:val="24"/>
        </w:rPr>
        <w:t>“</w:t>
      </w:r>
      <w:r w:rsidRPr="001337D5">
        <w:rPr>
          <w:rFonts w:ascii="Arial" w:hAnsi="Arial" w:cs="Arial"/>
          <w:b/>
          <w:bCs/>
          <w:color w:val="191919"/>
          <w:kern w:val="0"/>
          <w:sz w:val="24"/>
          <w:szCs w:val="24"/>
        </w:rPr>
        <w:t>哲学家先生们，你们全都错了！问题根本不是解释世界，问题在于改变世界！</w:t>
      </w:r>
      <w:r w:rsidRPr="001337D5">
        <w:rPr>
          <w:rFonts w:ascii="Arial" w:hAnsi="Arial" w:cs="Arial"/>
          <w:b/>
          <w:bCs/>
          <w:color w:val="191919"/>
          <w:kern w:val="0"/>
          <w:sz w:val="24"/>
          <w:szCs w:val="24"/>
        </w:rPr>
        <w:t>”——</w:t>
      </w:r>
      <w:r w:rsidRPr="001337D5">
        <w:rPr>
          <w:rFonts w:ascii="Arial" w:hAnsi="Arial" w:cs="Arial"/>
          <w:b/>
          <w:bCs/>
          <w:color w:val="191919"/>
          <w:kern w:val="0"/>
          <w:sz w:val="24"/>
          <w:szCs w:val="24"/>
        </w:rPr>
        <w:t>就算我真的解决了用思维证明存在的难题，世界就能和平吗？人类就能解放吗？显然不能。</w:t>
      </w:r>
    </w:p>
    <w:p w:rsidR="00296870" w:rsidRPr="00966FD8" w:rsidRDefault="00296870" w:rsidP="00966FD8">
      <w:pPr>
        <w:spacing w:line="360" w:lineRule="auto"/>
      </w:pPr>
    </w:p>
    <w:sectPr w:rsidR="00296870" w:rsidRPr="00966FD8" w:rsidSect="002968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66FD8"/>
    <w:rsid w:val="00296870"/>
    <w:rsid w:val="00966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FD8"/>
    <w:pPr>
      <w:widowControl w:val="0"/>
      <w:jc w:val="both"/>
    </w:pPr>
    <w:rPr>
      <w:rFonts w:ascii="宋体" w:eastAsia="宋体" w:hAnsi="宋体" w:cs="Times New Roma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66FD8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66FD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66FD8"/>
    <w:rPr>
      <w:rFonts w:ascii="宋体" w:eastAsia="宋体" w:hAnsi="宋体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966FD8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://hot.online.sh.cn/content/2018-04/25/content_8868710_2.ht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287</Words>
  <Characters>1640</Characters>
  <Application>Microsoft Office Word</Application>
  <DocSecurity>0</DocSecurity>
  <Lines>13</Lines>
  <Paragraphs>3</Paragraphs>
  <ScaleCrop>false</ScaleCrop>
  <Company>Microsoft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2018-07-12T08:18:00Z</dcterms:created>
  <dcterms:modified xsi:type="dcterms:W3CDTF">2018-07-12T08:20:00Z</dcterms:modified>
</cp:coreProperties>
</file>